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A0C5" w14:textId="77777777" w:rsidR="001333EB" w:rsidRDefault="003F7AC7">
      <w:pPr>
        <w:ind w:left="1134" w:right="90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Carleton University’s </w:t>
      </w:r>
      <w:proofErr w:type="spellStart"/>
      <w:r>
        <w:rPr>
          <w:rFonts w:ascii="Arial" w:eastAsia="Arial" w:hAnsi="Arial" w:cs="Arial"/>
          <w:b/>
        </w:rPr>
        <w:t>Sprott</w:t>
      </w:r>
      <w:proofErr w:type="spellEnd"/>
      <w:r>
        <w:rPr>
          <w:rFonts w:ascii="Arial" w:eastAsia="Arial" w:hAnsi="Arial" w:cs="Arial"/>
          <w:b/>
        </w:rPr>
        <w:t xml:space="preserve"> School of Business</w:t>
      </w:r>
    </w:p>
    <w:p w14:paraId="6C847CEE" w14:textId="01978065" w:rsidR="001333EB" w:rsidRDefault="003F7AC7">
      <w:pPr>
        <w:ind w:left="1134" w:right="9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</w:rPr>
        <w:t xml:space="preserve">MAcc Prerequisite Form – Université du Québec </w:t>
      </w:r>
      <w:r w:rsidR="00AB70CB">
        <w:rPr>
          <w:rFonts w:ascii="Arial" w:eastAsia="Arial" w:hAnsi="Arial" w:cs="Arial"/>
          <w:b/>
        </w:rPr>
        <w:t>a Trois-</w:t>
      </w:r>
      <w:proofErr w:type="gramStart"/>
      <w:r w:rsidR="00AB70CB">
        <w:rPr>
          <w:rFonts w:ascii="Arial" w:eastAsia="Arial" w:hAnsi="Arial" w:cs="Arial"/>
          <w:b/>
        </w:rPr>
        <w:t>Rivieres</w:t>
      </w:r>
      <w:r>
        <w:rPr>
          <w:rFonts w:ascii="Arial" w:eastAsia="Arial" w:hAnsi="Arial" w:cs="Arial"/>
          <w:b/>
        </w:rPr>
        <w:t>(</w:t>
      </w:r>
      <w:proofErr w:type="gramEnd"/>
      <w:r>
        <w:rPr>
          <w:rFonts w:ascii="Arial" w:eastAsia="Arial" w:hAnsi="Arial" w:cs="Arial"/>
          <w:b/>
        </w:rPr>
        <w:t>QC)</w:t>
      </w:r>
    </w:p>
    <w:tbl>
      <w:tblPr>
        <w:tblStyle w:val="a"/>
        <w:tblW w:w="10261" w:type="dxa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5322"/>
      </w:tblGrid>
      <w:tr w:rsidR="001333EB" w14:paraId="6E3181CF" w14:textId="77777777" w:rsidTr="00BF200A">
        <w:trPr>
          <w:trHeight w:val="480"/>
        </w:trPr>
        <w:tc>
          <w:tcPr>
            <w:tcW w:w="4939" w:type="dxa"/>
            <w:shd w:val="clear" w:color="auto" w:fill="DADADA"/>
          </w:tcPr>
          <w:p w14:paraId="31B9AEB9" w14:textId="77777777" w:rsidR="001333EB" w:rsidRDefault="003F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</w:p>
        </w:tc>
        <w:tc>
          <w:tcPr>
            <w:tcW w:w="5322" w:type="dxa"/>
            <w:shd w:val="clear" w:color="auto" w:fill="DADADA"/>
          </w:tcPr>
          <w:p w14:paraId="3B70B737" w14:textId="77777777" w:rsidR="001333EB" w:rsidRDefault="003F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Carleton User ID Number</w:t>
            </w:r>
          </w:p>
        </w:tc>
      </w:tr>
      <w:tr w:rsidR="001333EB" w14:paraId="2646EB9F" w14:textId="77777777" w:rsidTr="00BF200A">
        <w:trPr>
          <w:trHeight w:val="400"/>
        </w:trPr>
        <w:tc>
          <w:tcPr>
            <w:tcW w:w="4939" w:type="dxa"/>
          </w:tcPr>
          <w:p w14:paraId="7C4DD151" w14:textId="77777777" w:rsidR="001333EB" w:rsidRDefault="001333EB"/>
        </w:tc>
        <w:tc>
          <w:tcPr>
            <w:tcW w:w="5322" w:type="dxa"/>
          </w:tcPr>
          <w:p w14:paraId="5063F8A6" w14:textId="77777777" w:rsidR="001333EB" w:rsidRDefault="001333EB"/>
        </w:tc>
      </w:tr>
      <w:tr w:rsidR="001333EB" w14:paraId="1443D287" w14:textId="77777777" w:rsidTr="00BF200A">
        <w:trPr>
          <w:trHeight w:val="1100"/>
        </w:trPr>
        <w:tc>
          <w:tcPr>
            <w:tcW w:w="10261" w:type="dxa"/>
            <w:gridSpan w:val="2"/>
            <w:shd w:val="clear" w:color="auto" w:fill="DADADA"/>
          </w:tcPr>
          <w:p w14:paraId="31368973" w14:textId="77777777" w:rsidR="001333EB" w:rsidRDefault="003F7AC7">
            <w:pPr>
              <w:widowControl/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sz w:val="20"/>
                <w:szCs w:val="20"/>
              </w:rPr>
              <w:t>The courses listed below are prerequisites for entry in to the MAcc program. Please indicate the mark where you completed these courses. The mark should be expressed as a percentage i.e. 82%. If the university uses letter grades rather than percentages, then indicate the range percentage for the letter grade i.e. a grade of A- is 80 – 84%.</w:t>
            </w:r>
          </w:p>
        </w:tc>
      </w:tr>
    </w:tbl>
    <w:p w14:paraId="08F03F0B" w14:textId="77777777" w:rsidR="001333EB" w:rsidRDefault="001333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260" w:type="dxa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2"/>
        <w:gridCol w:w="2551"/>
        <w:gridCol w:w="1559"/>
        <w:gridCol w:w="2268"/>
      </w:tblGrid>
      <w:tr w:rsidR="001333EB" w14:paraId="1388A5E3" w14:textId="77777777" w:rsidTr="00BF200A">
        <w:tc>
          <w:tcPr>
            <w:tcW w:w="3882" w:type="dxa"/>
          </w:tcPr>
          <w:p w14:paraId="03AF2CBE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72541AC9" w14:textId="77777777" w:rsidR="001333EB" w:rsidRDefault="003F7AC7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PREREQUISITE COURSE</w:t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</w:r>
          </w:p>
        </w:tc>
        <w:tc>
          <w:tcPr>
            <w:tcW w:w="2551" w:type="dxa"/>
          </w:tcPr>
          <w:p w14:paraId="1F947FD7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1EF92776" w14:textId="77777777" w:rsidR="001333EB" w:rsidRDefault="003F7AC7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COURSE CODE </w:t>
            </w:r>
          </w:p>
        </w:tc>
        <w:tc>
          <w:tcPr>
            <w:tcW w:w="1559" w:type="dxa"/>
          </w:tcPr>
          <w:p w14:paraId="576B90DD" w14:textId="77777777" w:rsidR="001333EB" w:rsidRDefault="001333EB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54A15490" w14:textId="77777777" w:rsidR="001333EB" w:rsidRDefault="003F7AC7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</w:t>
            </w:r>
          </w:p>
        </w:tc>
        <w:tc>
          <w:tcPr>
            <w:tcW w:w="2268" w:type="dxa"/>
          </w:tcPr>
          <w:p w14:paraId="4C35EFD4" w14:textId="77777777" w:rsidR="001333EB" w:rsidRDefault="001333EB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4C3E77D9" w14:textId="77777777" w:rsidR="001333EB" w:rsidRDefault="003F7AC7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UNIVERSITY</w:t>
            </w:r>
          </w:p>
        </w:tc>
      </w:tr>
      <w:tr w:rsidR="001333EB" w14:paraId="7BB122FC" w14:textId="77777777" w:rsidTr="00BF200A">
        <w:tc>
          <w:tcPr>
            <w:tcW w:w="3882" w:type="dxa"/>
            <w:tcBorders>
              <w:bottom w:val="single" w:sz="4" w:space="0" w:color="000000"/>
            </w:tcBorders>
          </w:tcPr>
          <w:p w14:paraId="7C50B813" w14:textId="77777777" w:rsidR="001333EB" w:rsidRDefault="003F7AC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Intermediate Financial Accounting I</w:t>
            </w:r>
            <w:r>
              <w:rPr>
                <w:color w:val="000000"/>
              </w:rPr>
              <w:tab/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3FB29D19" w14:textId="3F00C5A6" w:rsidR="001333EB" w:rsidRDefault="00AB70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CTB 10</w:t>
            </w:r>
            <w:r>
              <w:rPr>
                <w:color w:val="000000"/>
              </w:rPr>
              <w:t>27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241AD03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C971943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333EB" w14:paraId="3B4769F5" w14:textId="77777777" w:rsidTr="00BF200A">
        <w:tc>
          <w:tcPr>
            <w:tcW w:w="3882" w:type="dxa"/>
            <w:tcBorders>
              <w:bottom w:val="single" w:sz="4" w:space="0" w:color="000000"/>
            </w:tcBorders>
          </w:tcPr>
          <w:p w14:paraId="5598234B" w14:textId="77777777" w:rsidR="001333EB" w:rsidRDefault="003F7AC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Intermediate Financial Accounting II</w:t>
            </w:r>
            <w:r>
              <w:rPr>
                <w:color w:val="000000"/>
              </w:rPr>
              <w:tab/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88ED6ED" w14:textId="77C2CF49" w:rsidR="001333EB" w:rsidRDefault="00AB70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CTB 102</w:t>
            </w: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AD82468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0F9693F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333EB" w14:paraId="1837BC47" w14:textId="77777777" w:rsidTr="00BF200A">
        <w:tc>
          <w:tcPr>
            <w:tcW w:w="3882" w:type="dxa"/>
            <w:tcBorders>
              <w:top w:val="single" w:sz="4" w:space="0" w:color="000000"/>
            </w:tcBorders>
          </w:tcPr>
          <w:p w14:paraId="3DB8AE33" w14:textId="77777777" w:rsidR="001333EB" w:rsidRDefault="003F7AC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Advanced Financial Accounting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70FFBE54" w14:textId="51F81F8C" w:rsidR="001333EB" w:rsidRPr="00BF200A" w:rsidRDefault="00AB70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CTB </w:t>
            </w:r>
            <w:r>
              <w:rPr>
                <w:color w:val="000000"/>
              </w:rPr>
              <w:t xml:space="preserve">1029 &amp; </w:t>
            </w:r>
            <w:r>
              <w:rPr>
                <w:color w:val="000000"/>
              </w:rPr>
              <w:t xml:space="preserve">CTB </w:t>
            </w:r>
            <w:r>
              <w:rPr>
                <w:color w:val="000000"/>
              </w:rPr>
              <w:t>1104 &amp; CTB 1105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1E359A9F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09799437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333EB" w14:paraId="7910A6CE" w14:textId="77777777" w:rsidTr="00BF200A">
        <w:tc>
          <w:tcPr>
            <w:tcW w:w="3882" w:type="dxa"/>
          </w:tcPr>
          <w:p w14:paraId="2D3EAF69" w14:textId="77777777" w:rsidR="001333EB" w:rsidRDefault="003F7AC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Cost / Intermediate Management Acct</w:t>
            </w:r>
            <w:r>
              <w:rPr>
                <w:color w:val="000000"/>
              </w:rPr>
              <w:tab/>
            </w:r>
          </w:p>
        </w:tc>
        <w:tc>
          <w:tcPr>
            <w:tcW w:w="2551" w:type="dxa"/>
          </w:tcPr>
          <w:p w14:paraId="58DC0AC9" w14:textId="42234CD5" w:rsidR="001333EB" w:rsidRDefault="00AB70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CTB 103</w:t>
            </w:r>
            <w:r>
              <w:rPr>
                <w:color w:val="000000"/>
              </w:rPr>
              <w:t>6</w:t>
            </w:r>
          </w:p>
        </w:tc>
        <w:tc>
          <w:tcPr>
            <w:tcW w:w="1559" w:type="dxa"/>
          </w:tcPr>
          <w:p w14:paraId="0C96B157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268" w:type="dxa"/>
          </w:tcPr>
          <w:p w14:paraId="0C1E14CD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333EB" w14:paraId="7C736A61" w14:textId="77777777" w:rsidTr="00BF200A">
        <w:tc>
          <w:tcPr>
            <w:tcW w:w="3882" w:type="dxa"/>
          </w:tcPr>
          <w:p w14:paraId="0EDC1EBB" w14:textId="77777777" w:rsidR="001333EB" w:rsidRDefault="003F7AC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Advanced Management Accounting</w:t>
            </w:r>
          </w:p>
        </w:tc>
        <w:tc>
          <w:tcPr>
            <w:tcW w:w="2551" w:type="dxa"/>
          </w:tcPr>
          <w:p w14:paraId="2D93A302" w14:textId="2F62C321" w:rsidR="001333EB" w:rsidRDefault="00AB70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CTB 1036</w:t>
            </w:r>
          </w:p>
        </w:tc>
        <w:tc>
          <w:tcPr>
            <w:tcW w:w="1559" w:type="dxa"/>
          </w:tcPr>
          <w:p w14:paraId="13E14A9D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268" w:type="dxa"/>
          </w:tcPr>
          <w:p w14:paraId="44F81611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333EB" w14:paraId="4BE16DD9" w14:textId="77777777" w:rsidTr="00BF200A">
        <w:tc>
          <w:tcPr>
            <w:tcW w:w="3882" w:type="dxa"/>
          </w:tcPr>
          <w:p w14:paraId="72C51421" w14:textId="77777777" w:rsidR="001333EB" w:rsidRDefault="003F7AC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Assurance (Auditing)</w:t>
            </w:r>
          </w:p>
        </w:tc>
        <w:tc>
          <w:tcPr>
            <w:tcW w:w="2551" w:type="dxa"/>
          </w:tcPr>
          <w:p w14:paraId="0DA230CD" w14:textId="02E63E09" w:rsidR="001333EB" w:rsidRDefault="00AB70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CTB 10</w:t>
            </w:r>
            <w:r>
              <w:rPr>
                <w:color w:val="000000"/>
              </w:rPr>
              <w:t>45 &amp; CTB 1054 &amp; CTB 1400</w:t>
            </w:r>
          </w:p>
        </w:tc>
        <w:tc>
          <w:tcPr>
            <w:tcW w:w="1559" w:type="dxa"/>
          </w:tcPr>
          <w:p w14:paraId="2236D0DC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268" w:type="dxa"/>
          </w:tcPr>
          <w:p w14:paraId="2BF75E17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333EB" w14:paraId="15C03CB9" w14:textId="77777777" w:rsidTr="00BF200A">
        <w:tc>
          <w:tcPr>
            <w:tcW w:w="3882" w:type="dxa"/>
          </w:tcPr>
          <w:p w14:paraId="22400157" w14:textId="77777777" w:rsidR="001333EB" w:rsidRDefault="003F7AC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Taxation 1</w:t>
            </w:r>
          </w:p>
        </w:tc>
        <w:tc>
          <w:tcPr>
            <w:tcW w:w="2551" w:type="dxa"/>
          </w:tcPr>
          <w:p w14:paraId="0C80227A" w14:textId="04433AB6" w:rsidR="001333EB" w:rsidRDefault="00AB70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CTB 1018</w:t>
            </w:r>
          </w:p>
        </w:tc>
        <w:tc>
          <w:tcPr>
            <w:tcW w:w="1559" w:type="dxa"/>
          </w:tcPr>
          <w:p w14:paraId="2AB75AD1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268" w:type="dxa"/>
          </w:tcPr>
          <w:p w14:paraId="5723DC1E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333EB" w14:paraId="258E6CFD" w14:textId="77777777" w:rsidTr="00BF200A">
        <w:tc>
          <w:tcPr>
            <w:tcW w:w="3882" w:type="dxa"/>
          </w:tcPr>
          <w:p w14:paraId="0AE6462C" w14:textId="77777777" w:rsidR="001333EB" w:rsidRDefault="003F7AC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Taxation 2</w:t>
            </w:r>
          </w:p>
        </w:tc>
        <w:tc>
          <w:tcPr>
            <w:tcW w:w="2551" w:type="dxa"/>
          </w:tcPr>
          <w:p w14:paraId="3F1ECBF8" w14:textId="51BB404D" w:rsidR="001333EB" w:rsidRDefault="00AB70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CTB 1020</w:t>
            </w:r>
          </w:p>
        </w:tc>
        <w:tc>
          <w:tcPr>
            <w:tcW w:w="1559" w:type="dxa"/>
          </w:tcPr>
          <w:p w14:paraId="1B83B599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268" w:type="dxa"/>
          </w:tcPr>
          <w:p w14:paraId="26DA7385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333EB" w14:paraId="5280AFC6" w14:textId="77777777" w:rsidTr="00BF200A">
        <w:tc>
          <w:tcPr>
            <w:tcW w:w="3882" w:type="dxa"/>
            <w:tcBorders>
              <w:bottom w:val="single" w:sz="4" w:space="0" w:color="000000"/>
            </w:tcBorders>
          </w:tcPr>
          <w:p w14:paraId="63F7FE2C" w14:textId="77777777" w:rsidR="001333EB" w:rsidRDefault="003F7AC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Finance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3BDEDD23" w14:textId="5BC0F33E" w:rsidR="001333EB" w:rsidRDefault="00AB70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CTB 1079 &amp; CTB 1502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FD66AEB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FD0A618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333EB" w14:paraId="22AEB25A" w14:textId="77777777" w:rsidTr="00BF200A">
        <w:tc>
          <w:tcPr>
            <w:tcW w:w="3882" w:type="dxa"/>
            <w:tcBorders>
              <w:bottom w:val="single" w:sz="12" w:space="0" w:color="000000"/>
            </w:tcBorders>
          </w:tcPr>
          <w:p w14:paraId="2DE41C97" w14:textId="77777777" w:rsidR="001333EB" w:rsidRDefault="003F7AC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Strategic Management 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2329A8A5" w14:textId="07879B5A" w:rsidR="001333EB" w:rsidRDefault="00AB70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CTB 1201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103788FA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3D8E99CA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333EB" w14:paraId="2B34211D" w14:textId="77777777" w:rsidTr="00BF200A">
        <w:tc>
          <w:tcPr>
            <w:tcW w:w="3882" w:type="dxa"/>
            <w:tcBorders>
              <w:top w:val="single" w:sz="12" w:space="0" w:color="000000"/>
              <w:bottom w:val="single" w:sz="4" w:space="0" w:color="000000"/>
            </w:tcBorders>
          </w:tcPr>
          <w:p w14:paraId="22FCE39D" w14:textId="77777777" w:rsidR="001333EB" w:rsidRDefault="003F7AC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Intro to Financial Accounting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4" w:space="0" w:color="000000"/>
            </w:tcBorders>
          </w:tcPr>
          <w:p w14:paraId="5AB4CB5C" w14:textId="7729EB00" w:rsidR="001333EB" w:rsidRDefault="00AB70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CTB 1066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</w:tcPr>
          <w:p w14:paraId="64EA73A4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</w:tcBorders>
          </w:tcPr>
          <w:p w14:paraId="11635803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333EB" w14:paraId="5831A010" w14:textId="77777777" w:rsidTr="00BF200A">
        <w:tc>
          <w:tcPr>
            <w:tcW w:w="3882" w:type="dxa"/>
            <w:tcBorders>
              <w:top w:val="single" w:sz="4" w:space="0" w:color="000000"/>
            </w:tcBorders>
          </w:tcPr>
          <w:p w14:paraId="09E72DF4" w14:textId="77777777" w:rsidR="001333EB" w:rsidRDefault="003F7AC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Intro to Management Accounting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04DAAA02" w14:textId="027B95DC" w:rsidR="001333EB" w:rsidRDefault="00AB70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CTB 1035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53B8C353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722A349F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333EB" w14:paraId="1363C1E5" w14:textId="77777777" w:rsidTr="00BF200A">
        <w:tc>
          <w:tcPr>
            <w:tcW w:w="3882" w:type="dxa"/>
          </w:tcPr>
          <w:p w14:paraId="02D659A9" w14:textId="77777777" w:rsidR="001333EB" w:rsidRDefault="003F7AC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Information Technology</w:t>
            </w:r>
          </w:p>
        </w:tc>
        <w:tc>
          <w:tcPr>
            <w:tcW w:w="2551" w:type="dxa"/>
          </w:tcPr>
          <w:p w14:paraId="743A65AF" w14:textId="0E953A22" w:rsidR="001333EB" w:rsidRDefault="00AB70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IFG 1007 &amp; IFG 1008</w:t>
            </w:r>
          </w:p>
        </w:tc>
        <w:tc>
          <w:tcPr>
            <w:tcW w:w="1559" w:type="dxa"/>
          </w:tcPr>
          <w:p w14:paraId="7F5BDABE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268" w:type="dxa"/>
          </w:tcPr>
          <w:p w14:paraId="01E398A6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333EB" w14:paraId="04202BC4" w14:textId="77777777" w:rsidTr="00BF200A">
        <w:tc>
          <w:tcPr>
            <w:tcW w:w="3882" w:type="dxa"/>
          </w:tcPr>
          <w:p w14:paraId="75121A66" w14:textId="77777777" w:rsidR="001333EB" w:rsidRDefault="003F7AC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Business Law</w:t>
            </w:r>
          </w:p>
        </w:tc>
        <w:tc>
          <w:tcPr>
            <w:tcW w:w="2551" w:type="dxa"/>
          </w:tcPr>
          <w:p w14:paraId="528BB257" w14:textId="25592D05" w:rsidR="001333EB" w:rsidRDefault="00AB70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DRA 1001</w:t>
            </w:r>
          </w:p>
        </w:tc>
        <w:tc>
          <w:tcPr>
            <w:tcW w:w="1559" w:type="dxa"/>
          </w:tcPr>
          <w:p w14:paraId="5445940A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268" w:type="dxa"/>
          </w:tcPr>
          <w:p w14:paraId="0C4D14B5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333EB" w14:paraId="02AE6712" w14:textId="77777777" w:rsidTr="00BF200A">
        <w:tc>
          <w:tcPr>
            <w:tcW w:w="3882" w:type="dxa"/>
          </w:tcPr>
          <w:p w14:paraId="613BA0AB" w14:textId="77777777" w:rsidR="001333EB" w:rsidRDefault="003F7AC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Economics </w:t>
            </w:r>
          </w:p>
        </w:tc>
        <w:tc>
          <w:tcPr>
            <w:tcW w:w="2551" w:type="dxa"/>
          </w:tcPr>
          <w:p w14:paraId="478FAF3D" w14:textId="14E26CEB" w:rsidR="001333EB" w:rsidRDefault="00AB70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ECA 1010 &amp; ECA 1011</w:t>
            </w:r>
          </w:p>
        </w:tc>
        <w:tc>
          <w:tcPr>
            <w:tcW w:w="1559" w:type="dxa"/>
          </w:tcPr>
          <w:p w14:paraId="6E429F4F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268" w:type="dxa"/>
          </w:tcPr>
          <w:p w14:paraId="0CE685F9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333EB" w14:paraId="77B135ED" w14:textId="77777777" w:rsidTr="00BF200A">
        <w:tc>
          <w:tcPr>
            <w:tcW w:w="3882" w:type="dxa"/>
          </w:tcPr>
          <w:p w14:paraId="77B4C732" w14:textId="77777777" w:rsidR="001333EB" w:rsidRDefault="003F7AC7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Statistics</w:t>
            </w:r>
          </w:p>
        </w:tc>
        <w:tc>
          <w:tcPr>
            <w:tcW w:w="2551" w:type="dxa"/>
          </w:tcPr>
          <w:p w14:paraId="6D4AC911" w14:textId="4F3CE7DC" w:rsidR="001333EB" w:rsidRDefault="00AB70C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PAF 1010 &amp; ADM 1069</w:t>
            </w:r>
          </w:p>
        </w:tc>
        <w:tc>
          <w:tcPr>
            <w:tcW w:w="1559" w:type="dxa"/>
          </w:tcPr>
          <w:p w14:paraId="69108457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268" w:type="dxa"/>
          </w:tcPr>
          <w:p w14:paraId="39B1DE7D" w14:textId="77777777" w:rsidR="001333EB" w:rsidRDefault="001333EB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</w:tbl>
    <w:p w14:paraId="646EC11A" w14:textId="77777777" w:rsidR="001333EB" w:rsidRDefault="001333EB">
      <w:pPr>
        <w:tabs>
          <w:tab w:val="left" w:pos="540"/>
          <w:tab w:val="left" w:pos="3618"/>
          <w:tab w:val="left" w:pos="5040"/>
          <w:tab w:val="left" w:pos="6480"/>
          <w:tab w:val="left" w:pos="7920"/>
        </w:tabs>
        <w:ind w:left="1134"/>
        <w:rPr>
          <w:color w:val="000000"/>
        </w:rPr>
      </w:pPr>
    </w:p>
    <w:p w14:paraId="4B0B34CC" w14:textId="77777777" w:rsidR="001333EB" w:rsidRDefault="001333EB">
      <w:pPr>
        <w:ind w:left="10" w:right="122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</w:p>
    <w:sectPr w:rsidR="001333EB">
      <w:headerReference w:type="default" r:id="rId6"/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9BF7" w14:textId="77777777" w:rsidR="00FD2624" w:rsidRDefault="00FD2624">
      <w:r>
        <w:separator/>
      </w:r>
    </w:p>
  </w:endnote>
  <w:endnote w:type="continuationSeparator" w:id="0">
    <w:p w14:paraId="67CC0503" w14:textId="77777777" w:rsidR="00FD2624" w:rsidRDefault="00FD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33E6" w14:textId="77777777" w:rsidR="00FD2624" w:rsidRDefault="00FD2624">
      <w:r>
        <w:separator/>
      </w:r>
    </w:p>
  </w:footnote>
  <w:footnote w:type="continuationSeparator" w:id="0">
    <w:p w14:paraId="6711832E" w14:textId="77777777" w:rsidR="00FD2624" w:rsidRDefault="00FD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E30D" w14:textId="55E4CDCF" w:rsidR="001333EB" w:rsidRDefault="00AB70CB" w:rsidP="00AB70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fldChar w:fldCharType="begin"/>
    </w:r>
    <w:r>
      <w:instrText xml:space="preserve"> INCLUDEPICTURE "https://i.carleton.ca/wp-content/uploads/sites/75/CU_Sprott_Logo_Primary_RBG_Red_Black_on_lightBG_150.jpg" \* MERGEFORMATINET </w:instrText>
    </w:r>
    <w:r>
      <w:fldChar w:fldCharType="separate"/>
    </w:r>
    <w:r>
      <w:rPr>
        <w:noProof/>
      </w:rPr>
      <w:drawing>
        <wp:inline distT="0" distB="0" distL="0" distR="0" wp14:anchorId="3B08C6C3" wp14:editId="5ABDF37D">
          <wp:extent cx="2514600" cy="842309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77" cy="85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EB"/>
    <w:rsid w:val="001333EB"/>
    <w:rsid w:val="003F7AC7"/>
    <w:rsid w:val="0069294C"/>
    <w:rsid w:val="00AB70CB"/>
    <w:rsid w:val="00BF200A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D35BF"/>
  <w15:docId w15:val="{7E46D187-DFAF-D942-B732-CAA60B7E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widowControl/>
      <w:jc w:val="center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2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94C"/>
  </w:style>
  <w:style w:type="paragraph" w:styleId="Footer">
    <w:name w:val="footer"/>
    <w:basedOn w:val="Normal"/>
    <w:link w:val="FooterChar"/>
    <w:uiPriority w:val="99"/>
    <w:unhideWhenUsed/>
    <w:rsid w:val="00692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Kaeleigh Hanlon</cp:lastModifiedBy>
  <cp:revision>2</cp:revision>
  <dcterms:created xsi:type="dcterms:W3CDTF">2022-09-14T17:55:00Z</dcterms:created>
  <dcterms:modified xsi:type="dcterms:W3CDTF">2022-09-14T17:55:00Z</dcterms:modified>
</cp:coreProperties>
</file>