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7310CB0B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 w:rsidRPr="003B534E">
        <w:rPr>
          <w:rFonts w:ascii="Arial" w:eastAsia="Arial" w:hAnsi="Arial" w:cs="Arial"/>
          <w:b/>
          <w:bCs/>
        </w:rPr>
        <w:t>Fo</w:t>
      </w:r>
      <w:r w:rsidR="000941DF" w:rsidRPr="003B534E">
        <w:rPr>
          <w:rFonts w:ascii="Arial" w:eastAsia="Arial" w:hAnsi="Arial" w:cs="Arial"/>
          <w:b/>
          <w:bCs/>
          <w:spacing w:val="-1"/>
        </w:rPr>
        <w:t>r</w:t>
      </w:r>
      <w:r w:rsidR="000941DF" w:rsidRPr="003B534E">
        <w:rPr>
          <w:rFonts w:ascii="Arial" w:eastAsia="Arial" w:hAnsi="Arial" w:cs="Arial"/>
          <w:b/>
          <w:bCs/>
        </w:rPr>
        <w:t>m</w:t>
      </w:r>
      <w:r w:rsidR="00880EFD" w:rsidRPr="003B534E">
        <w:rPr>
          <w:rFonts w:ascii="Arial" w:eastAsia="Arial" w:hAnsi="Arial" w:cs="Arial"/>
          <w:b/>
          <w:bCs/>
        </w:rPr>
        <w:t xml:space="preserve"> – </w:t>
      </w:r>
      <w:r w:rsidR="00640592">
        <w:rPr>
          <w:rFonts w:ascii="Arial" w:hAnsi="Arial" w:cs="Arial"/>
          <w:b/>
          <w:bCs/>
          <w:color w:val="202124"/>
          <w:shd w:val="clear" w:color="auto" w:fill="FFFFFF"/>
        </w:rPr>
        <w:t>HEC Montréal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3673CF4D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A7B24B0" w:rsidR="00022880" w:rsidRPr="00467F6B" w:rsidRDefault="00022880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955" w:type="dxa"/>
          </w:tcPr>
          <w:p w14:paraId="7446D907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11E1AB4F" w:rsidR="00584361" w:rsidRPr="00F076A2" w:rsidRDefault="00F076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 20900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COMP 20905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1BC99D66" w:rsidR="00584361" w:rsidRPr="00584361" w:rsidRDefault="00F076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209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COMP 209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5845220E" w:rsidR="00584361" w:rsidRPr="00584361" w:rsidRDefault="00F076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20925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2C4AAFFF" w:rsidR="00584361" w:rsidRPr="00584361" w:rsidRDefault="00F076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20929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628189E8" w:rsidR="00584361" w:rsidRPr="00584361" w:rsidRDefault="00F076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20930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09102B3A" w:rsidR="00584361" w:rsidRPr="00E1060C" w:rsidRDefault="00E106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 20910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COMP 20911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32446378" w:rsidR="00584361" w:rsidRPr="00584361" w:rsidRDefault="00E106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FISC 20902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7CC467F9" w:rsidR="00584361" w:rsidRPr="00584361" w:rsidRDefault="00E106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FISC 20922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1CE4B3CF" w:rsidR="00584361" w:rsidRPr="00584361" w:rsidRDefault="00E106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 10200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230A" w:rsidRPr="00467F6B" w14:paraId="286B78A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A806D09" w14:textId="61EA5DAB" w:rsidR="00E5230A" w:rsidRDefault="00E5230A" w:rsidP="00E523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BE39722" w14:textId="0F578D05" w:rsidR="00E5230A" w:rsidRDefault="00E106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MNGT 10430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529DB46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CE0A3D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230A" w:rsidRPr="00467F6B" w14:paraId="27E91F3D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18C7DF20" w14:textId="11B56339" w:rsidR="00E5230A" w:rsidRDefault="00E5230A" w:rsidP="00E523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6C79728" w14:textId="578E7BCF" w:rsidR="00E5230A" w:rsidRPr="009108CB" w:rsidRDefault="009108C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TECH 10701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TECH 20735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EACC6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372090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0944203C" w:rsidR="00584361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5149CBDF" w:rsidR="00584361" w:rsidRPr="00584361" w:rsidRDefault="00584361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443BD4AC" w:rsidR="00584361" w:rsidRPr="00584361" w:rsidRDefault="002717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10903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4ADA5B29" w:rsidR="00584361" w:rsidRPr="00584361" w:rsidRDefault="002717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 1090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07F89FB1" w:rsidR="00584361" w:rsidRPr="00584361" w:rsidRDefault="002717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ETHI 10403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76548C40" w:rsidR="00584361" w:rsidRPr="00271742" w:rsidRDefault="002717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10803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ECON 10804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32E61BC9" w:rsidR="00584361" w:rsidRPr="00271742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="00271742">
              <w:rPr>
                <w:rFonts w:ascii="Calibri" w:eastAsia="Times New Roman" w:hAnsi="Calibri" w:cs="Calibri"/>
                <w:color w:val="000000"/>
              </w:rPr>
              <w:t xml:space="preserve">ATH 10605 </w:t>
            </w:r>
            <w:r w:rsidR="00271742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271742">
              <w:rPr>
                <w:rFonts w:ascii="Calibri" w:eastAsia="Times New Roman" w:hAnsi="Calibri" w:cs="Calibri"/>
                <w:color w:val="000000"/>
              </w:rPr>
              <w:t xml:space="preserve"> MATH 10620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6B6D" w14:textId="77777777" w:rsidR="00E20E58" w:rsidRDefault="00E20E58" w:rsidP="003F5200">
      <w:r>
        <w:separator/>
      </w:r>
    </w:p>
  </w:endnote>
  <w:endnote w:type="continuationSeparator" w:id="0">
    <w:p w14:paraId="6B7808BB" w14:textId="77777777" w:rsidR="00E20E58" w:rsidRDefault="00E20E58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014F" w14:textId="77777777" w:rsidR="00E20E58" w:rsidRDefault="00E20E58" w:rsidP="003F5200">
      <w:r>
        <w:separator/>
      </w:r>
    </w:p>
  </w:footnote>
  <w:footnote w:type="continuationSeparator" w:id="0">
    <w:p w14:paraId="7CB6A0B2" w14:textId="77777777" w:rsidR="00E20E58" w:rsidRDefault="00E20E58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37A13C4" w:rsidR="00012C09" w:rsidRDefault="00012C09">
    <w:pPr>
      <w:pStyle w:val="Header"/>
    </w:pPr>
  </w:p>
  <w:p w14:paraId="7B720C29" w14:textId="52EBAE9E" w:rsidR="00012C09" w:rsidRDefault="00E50C81" w:rsidP="00E50C8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696D72A" wp14:editId="53C93216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41DF"/>
    <w:rsid w:val="001506F4"/>
    <w:rsid w:val="00194CC5"/>
    <w:rsid w:val="001A112D"/>
    <w:rsid w:val="001A67ED"/>
    <w:rsid w:val="00270FE9"/>
    <w:rsid w:val="00271742"/>
    <w:rsid w:val="00292527"/>
    <w:rsid w:val="00322CA7"/>
    <w:rsid w:val="003360F6"/>
    <w:rsid w:val="003403D5"/>
    <w:rsid w:val="003A280D"/>
    <w:rsid w:val="003B3E3A"/>
    <w:rsid w:val="003B534E"/>
    <w:rsid w:val="003D1600"/>
    <w:rsid w:val="003F5200"/>
    <w:rsid w:val="004864EE"/>
    <w:rsid w:val="004D68A2"/>
    <w:rsid w:val="005324E1"/>
    <w:rsid w:val="0057680C"/>
    <w:rsid w:val="00584361"/>
    <w:rsid w:val="005D7679"/>
    <w:rsid w:val="005F1A4B"/>
    <w:rsid w:val="006229D4"/>
    <w:rsid w:val="00640592"/>
    <w:rsid w:val="006457BF"/>
    <w:rsid w:val="006A0135"/>
    <w:rsid w:val="006B27B0"/>
    <w:rsid w:val="006F5FF7"/>
    <w:rsid w:val="00752B1D"/>
    <w:rsid w:val="007F2E92"/>
    <w:rsid w:val="00827B7B"/>
    <w:rsid w:val="00827C96"/>
    <w:rsid w:val="00880EFD"/>
    <w:rsid w:val="008F48FE"/>
    <w:rsid w:val="009108CB"/>
    <w:rsid w:val="009D3BCA"/>
    <w:rsid w:val="00A276DC"/>
    <w:rsid w:val="00A76829"/>
    <w:rsid w:val="00B236CB"/>
    <w:rsid w:val="00B253C6"/>
    <w:rsid w:val="00BA08C1"/>
    <w:rsid w:val="00CE1D2F"/>
    <w:rsid w:val="00D13695"/>
    <w:rsid w:val="00D17614"/>
    <w:rsid w:val="00D373D2"/>
    <w:rsid w:val="00D63A31"/>
    <w:rsid w:val="00D722A8"/>
    <w:rsid w:val="00D815BA"/>
    <w:rsid w:val="00DC6958"/>
    <w:rsid w:val="00E1060C"/>
    <w:rsid w:val="00E20E58"/>
    <w:rsid w:val="00E50C81"/>
    <w:rsid w:val="00E5230A"/>
    <w:rsid w:val="00E52ABA"/>
    <w:rsid w:val="00E76FA0"/>
    <w:rsid w:val="00EC2DFA"/>
    <w:rsid w:val="00ED7315"/>
    <w:rsid w:val="00F076A2"/>
    <w:rsid w:val="00F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11</cp:revision>
  <cp:lastPrinted>2014-12-21T19:44:00Z</cp:lastPrinted>
  <dcterms:created xsi:type="dcterms:W3CDTF">2022-09-14T17:35:00Z</dcterms:created>
  <dcterms:modified xsi:type="dcterms:W3CDTF">2025-11-06T18:28:00Z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