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96" w:rsidRDefault="00562BAB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Carleton University’s Sprott School of Business</w:t>
      </w:r>
    </w:p>
    <w:p w:rsidR="00E95596" w:rsidRDefault="00562BAB">
      <w:pPr>
        <w:ind w:left="1134" w:right="900"/>
        <w:jc w:val="center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</w:rPr>
        <w:t>MAcc</w:t>
      </w:r>
      <w:proofErr w:type="spellEnd"/>
      <w:r>
        <w:rPr>
          <w:rFonts w:ascii="Arial" w:eastAsia="Arial" w:hAnsi="Arial" w:cs="Arial"/>
          <w:b/>
        </w:rPr>
        <w:t xml:space="preserve"> Prerequisite Form – </w:t>
      </w:r>
      <w:proofErr w:type="spellStart"/>
      <w:r>
        <w:rPr>
          <w:rFonts w:ascii="Arial" w:eastAsia="Arial" w:hAnsi="Arial" w:cs="Arial"/>
          <w:b/>
        </w:rPr>
        <w:t>Collège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Communautaire</w:t>
      </w:r>
      <w:proofErr w:type="spellEnd"/>
      <w:r>
        <w:rPr>
          <w:rFonts w:ascii="Arial" w:eastAsia="Arial" w:hAnsi="Arial" w:cs="Arial"/>
          <w:b/>
        </w:rPr>
        <w:t xml:space="preserve"> Du Nouveau-Brunswick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E95596">
        <w:trPr>
          <w:trHeight w:val="480"/>
        </w:trPr>
        <w:tc>
          <w:tcPr>
            <w:tcW w:w="4939" w:type="dxa"/>
            <w:shd w:val="clear" w:color="auto" w:fill="DADADA"/>
          </w:tcPr>
          <w:p w:rsidR="00E95596" w:rsidRDefault="00562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3" w:type="dxa"/>
            <w:shd w:val="clear" w:color="auto" w:fill="DADADA"/>
          </w:tcPr>
          <w:p w:rsidR="00E95596" w:rsidRDefault="00562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E95596">
        <w:trPr>
          <w:trHeight w:val="400"/>
        </w:trPr>
        <w:tc>
          <w:tcPr>
            <w:tcW w:w="4939" w:type="dxa"/>
          </w:tcPr>
          <w:p w:rsidR="00E95596" w:rsidRDefault="00E95596"/>
        </w:tc>
        <w:tc>
          <w:tcPr>
            <w:tcW w:w="5323" w:type="dxa"/>
          </w:tcPr>
          <w:p w:rsidR="00E95596" w:rsidRDefault="00E95596"/>
        </w:tc>
      </w:tr>
      <w:tr w:rsidR="00E95596">
        <w:trPr>
          <w:trHeight w:val="520"/>
        </w:trPr>
        <w:tc>
          <w:tcPr>
            <w:tcW w:w="10262" w:type="dxa"/>
            <w:gridSpan w:val="2"/>
            <w:shd w:val="clear" w:color="auto" w:fill="DADADA"/>
          </w:tcPr>
          <w:p w:rsidR="00E95596" w:rsidRDefault="00562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Instructions</w:t>
            </w:r>
          </w:p>
        </w:tc>
      </w:tr>
      <w:tr w:rsidR="00E95596">
        <w:trPr>
          <w:trHeight w:val="520"/>
        </w:trPr>
        <w:tc>
          <w:tcPr>
            <w:tcW w:w="10262" w:type="dxa"/>
            <w:gridSpan w:val="2"/>
          </w:tcPr>
          <w:p w:rsidR="00E95596" w:rsidRDefault="00562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The completion of each of the following two questions on this form is a requirement.</w:t>
            </w:r>
          </w:p>
        </w:tc>
      </w:tr>
      <w:tr w:rsidR="00E95596">
        <w:trPr>
          <w:trHeight w:val="1100"/>
        </w:trPr>
        <w:tc>
          <w:tcPr>
            <w:tcW w:w="10262" w:type="dxa"/>
            <w:gridSpan w:val="2"/>
            <w:shd w:val="clear" w:color="auto" w:fill="DADADA"/>
          </w:tcPr>
          <w:p w:rsidR="00E95596" w:rsidRDefault="00562BAB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 xml:space="preserve">The courses listed below are prerequisites for entry in to the </w:t>
            </w:r>
            <w:proofErr w:type="spellStart"/>
            <w:r>
              <w:rPr>
                <w:sz w:val="20"/>
                <w:szCs w:val="20"/>
              </w:rPr>
              <w:t>MAcc</w:t>
            </w:r>
            <w:proofErr w:type="spellEnd"/>
            <w:r>
              <w:rPr>
                <w:sz w:val="20"/>
                <w:szCs w:val="20"/>
              </w:rPr>
              <w:t xml:space="preserve"> program. Please indicate the mark where you completed these courses. The mark </w:t>
            </w:r>
            <w:proofErr w:type="gramStart"/>
            <w:r>
              <w:rPr>
                <w:sz w:val="20"/>
                <w:szCs w:val="20"/>
              </w:rPr>
              <w:t>should be expressed</w:t>
            </w:r>
            <w:proofErr w:type="gramEnd"/>
            <w:r>
              <w:rPr>
                <w:sz w:val="20"/>
                <w:szCs w:val="20"/>
              </w:rPr>
              <w:t xml:space="preserve"> as a percentage i.e. 82%. If the university uses letter grades rather than percentages, th</w:t>
            </w:r>
            <w:r>
              <w:rPr>
                <w:sz w:val="20"/>
                <w:szCs w:val="20"/>
              </w:rPr>
              <w:t>en indicate the range percentage for the letter grade i.e. a grade of A- is 80 – 84%.</w:t>
            </w:r>
          </w:p>
        </w:tc>
      </w:tr>
    </w:tbl>
    <w:p w:rsidR="00E95596" w:rsidRDefault="00E955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5"/>
        <w:gridCol w:w="2535"/>
        <w:gridCol w:w="1725"/>
        <w:gridCol w:w="2355"/>
      </w:tblGrid>
      <w:tr w:rsidR="00E95596">
        <w:tc>
          <w:tcPr>
            <w:tcW w:w="3645" w:type="dxa"/>
          </w:tcPr>
          <w:p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E95596" w:rsidRDefault="00562BAB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2535" w:type="dxa"/>
          </w:tcPr>
          <w:p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E95596" w:rsidRDefault="00562BAB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725" w:type="dxa"/>
          </w:tcPr>
          <w:p w:rsidR="00E95596" w:rsidRDefault="00E95596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E95596" w:rsidRDefault="00562BAB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355" w:type="dxa"/>
          </w:tcPr>
          <w:p w:rsidR="00E95596" w:rsidRDefault="00E95596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E95596" w:rsidRDefault="00562BAB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E95596">
        <w:tc>
          <w:tcPr>
            <w:tcW w:w="3645" w:type="dxa"/>
            <w:tcBorders>
              <w:bottom w:val="single" w:sz="4" w:space="0" w:color="000000"/>
            </w:tcBorders>
          </w:tcPr>
          <w:p w:rsidR="00E95596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</w:p>
        </w:tc>
        <w:tc>
          <w:tcPr>
            <w:tcW w:w="2535" w:type="dxa"/>
            <w:tcBorders>
              <w:bottom w:val="single" w:sz="4" w:space="0" w:color="000000"/>
            </w:tcBorders>
          </w:tcPr>
          <w:p w:rsidR="00E95596" w:rsidRPr="00562BAB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562BAB">
              <w:rPr>
                <w:color w:val="000000"/>
              </w:rPr>
              <w:t xml:space="preserve">GACG 1096 </w:t>
            </w:r>
            <w:r w:rsidRPr="00562BAB">
              <w:rPr>
                <w:b/>
                <w:color w:val="000000"/>
              </w:rPr>
              <w:t>&amp;</w:t>
            </w:r>
            <w:r w:rsidRPr="00562BAB">
              <w:rPr>
                <w:color w:val="000000"/>
              </w:rPr>
              <w:t xml:space="preserve"> GACG 1097</w:t>
            </w:r>
          </w:p>
        </w:tc>
        <w:tc>
          <w:tcPr>
            <w:tcW w:w="1725" w:type="dxa"/>
            <w:tcBorders>
              <w:bottom w:val="single" w:sz="4" w:space="0" w:color="000000"/>
            </w:tcBorders>
          </w:tcPr>
          <w:p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355" w:type="dxa"/>
            <w:tcBorders>
              <w:bottom w:val="single" w:sz="4" w:space="0" w:color="000000"/>
            </w:tcBorders>
          </w:tcPr>
          <w:p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95596">
        <w:tc>
          <w:tcPr>
            <w:tcW w:w="3645" w:type="dxa"/>
            <w:tcBorders>
              <w:bottom w:val="single" w:sz="4" w:space="0" w:color="000000"/>
            </w:tcBorders>
          </w:tcPr>
          <w:p w:rsidR="00E95596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</w:p>
        </w:tc>
        <w:tc>
          <w:tcPr>
            <w:tcW w:w="2535" w:type="dxa"/>
            <w:tcBorders>
              <w:bottom w:val="single" w:sz="4" w:space="0" w:color="000000"/>
            </w:tcBorders>
          </w:tcPr>
          <w:p w:rsidR="00E95596" w:rsidRPr="00562BAB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562BAB">
              <w:rPr>
                <w:color w:val="000000"/>
              </w:rPr>
              <w:t xml:space="preserve">GACG 1096 </w:t>
            </w:r>
            <w:r w:rsidRPr="00562BAB">
              <w:rPr>
                <w:b/>
                <w:color w:val="000000"/>
              </w:rPr>
              <w:t>&amp;</w:t>
            </w:r>
            <w:r w:rsidRPr="00562BAB">
              <w:rPr>
                <w:color w:val="000000"/>
              </w:rPr>
              <w:t xml:space="preserve"> GACG 1097</w:t>
            </w:r>
          </w:p>
        </w:tc>
        <w:tc>
          <w:tcPr>
            <w:tcW w:w="1725" w:type="dxa"/>
            <w:tcBorders>
              <w:bottom w:val="single" w:sz="4" w:space="0" w:color="000000"/>
            </w:tcBorders>
          </w:tcPr>
          <w:p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355" w:type="dxa"/>
            <w:tcBorders>
              <w:bottom w:val="single" w:sz="4" w:space="0" w:color="000000"/>
            </w:tcBorders>
          </w:tcPr>
          <w:p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95596">
        <w:tc>
          <w:tcPr>
            <w:tcW w:w="3645" w:type="dxa"/>
            <w:tcBorders>
              <w:top w:val="single" w:sz="4" w:space="0" w:color="000000"/>
            </w:tcBorders>
          </w:tcPr>
          <w:p w:rsidR="00E95596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2535" w:type="dxa"/>
            <w:tcBorders>
              <w:top w:val="single" w:sz="4" w:space="0" w:color="000000"/>
            </w:tcBorders>
          </w:tcPr>
          <w:p w:rsidR="00E95596" w:rsidRPr="00562BAB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562BAB">
              <w:rPr>
                <w:color w:val="000000"/>
              </w:rPr>
              <w:t>No equivalent course</w:t>
            </w:r>
          </w:p>
        </w:tc>
        <w:tc>
          <w:tcPr>
            <w:tcW w:w="1725" w:type="dxa"/>
            <w:tcBorders>
              <w:top w:val="single" w:sz="4" w:space="0" w:color="000000"/>
            </w:tcBorders>
          </w:tcPr>
          <w:p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355" w:type="dxa"/>
            <w:tcBorders>
              <w:top w:val="single" w:sz="4" w:space="0" w:color="000000"/>
            </w:tcBorders>
          </w:tcPr>
          <w:p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95596">
        <w:tc>
          <w:tcPr>
            <w:tcW w:w="3645" w:type="dxa"/>
          </w:tcPr>
          <w:p w:rsidR="00E95596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</w:t>
            </w:r>
            <w:r>
              <w:t>t</w:t>
            </w:r>
          </w:p>
        </w:tc>
        <w:tc>
          <w:tcPr>
            <w:tcW w:w="2535" w:type="dxa"/>
          </w:tcPr>
          <w:p w:rsidR="00E95596" w:rsidRPr="00562BAB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562BAB">
              <w:rPr>
                <w:color w:val="000000"/>
              </w:rPr>
              <w:t>No equivalent course</w:t>
            </w:r>
          </w:p>
        </w:tc>
        <w:tc>
          <w:tcPr>
            <w:tcW w:w="1725" w:type="dxa"/>
          </w:tcPr>
          <w:p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355" w:type="dxa"/>
          </w:tcPr>
          <w:p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95596">
        <w:tc>
          <w:tcPr>
            <w:tcW w:w="3645" w:type="dxa"/>
          </w:tcPr>
          <w:p w:rsidR="00E95596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2535" w:type="dxa"/>
          </w:tcPr>
          <w:p w:rsidR="00E95596" w:rsidRPr="00562BAB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562BAB">
              <w:rPr>
                <w:color w:val="000000"/>
              </w:rPr>
              <w:t>No equivalent course</w:t>
            </w:r>
          </w:p>
        </w:tc>
        <w:tc>
          <w:tcPr>
            <w:tcW w:w="1725" w:type="dxa"/>
          </w:tcPr>
          <w:p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355" w:type="dxa"/>
          </w:tcPr>
          <w:p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95596">
        <w:tc>
          <w:tcPr>
            <w:tcW w:w="3645" w:type="dxa"/>
          </w:tcPr>
          <w:p w:rsidR="00E95596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2535" w:type="dxa"/>
          </w:tcPr>
          <w:p w:rsidR="00E95596" w:rsidRPr="00562BAB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562BAB">
              <w:rPr>
                <w:color w:val="000000"/>
              </w:rPr>
              <w:t>No equivalent course</w:t>
            </w:r>
          </w:p>
        </w:tc>
        <w:tc>
          <w:tcPr>
            <w:tcW w:w="1725" w:type="dxa"/>
          </w:tcPr>
          <w:p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355" w:type="dxa"/>
          </w:tcPr>
          <w:p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95596">
        <w:tc>
          <w:tcPr>
            <w:tcW w:w="3645" w:type="dxa"/>
          </w:tcPr>
          <w:p w:rsidR="00E95596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2535" w:type="dxa"/>
          </w:tcPr>
          <w:p w:rsidR="00E95596" w:rsidRPr="00562BAB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562BAB">
              <w:rPr>
                <w:color w:val="000000"/>
              </w:rPr>
              <w:t>No equivalent course</w:t>
            </w:r>
          </w:p>
        </w:tc>
        <w:tc>
          <w:tcPr>
            <w:tcW w:w="1725" w:type="dxa"/>
          </w:tcPr>
          <w:p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355" w:type="dxa"/>
          </w:tcPr>
          <w:p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95596">
        <w:tc>
          <w:tcPr>
            <w:tcW w:w="3645" w:type="dxa"/>
          </w:tcPr>
          <w:p w:rsidR="00E95596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2535" w:type="dxa"/>
          </w:tcPr>
          <w:p w:rsidR="00E95596" w:rsidRPr="00562BAB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562BAB">
              <w:rPr>
                <w:color w:val="000000"/>
              </w:rPr>
              <w:t>No equivalent course</w:t>
            </w:r>
          </w:p>
        </w:tc>
        <w:tc>
          <w:tcPr>
            <w:tcW w:w="1725" w:type="dxa"/>
          </w:tcPr>
          <w:p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355" w:type="dxa"/>
          </w:tcPr>
          <w:p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95596">
        <w:tc>
          <w:tcPr>
            <w:tcW w:w="3645" w:type="dxa"/>
            <w:tcBorders>
              <w:bottom w:val="single" w:sz="4" w:space="0" w:color="000000"/>
            </w:tcBorders>
          </w:tcPr>
          <w:p w:rsidR="00E95596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2535" w:type="dxa"/>
            <w:tcBorders>
              <w:bottom w:val="single" w:sz="4" w:space="0" w:color="000000"/>
            </w:tcBorders>
          </w:tcPr>
          <w:p w:rsidR="00E95596" w:rsidRPr="00562BAB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FINA 1038 &amp; FINA 1042</w:t>
            </w:r>
          </w:p>
        </w:tc>
        <w:tc>
          <w:tcPr>
            <w:tcW w:w="1725" w:type="dxa"/>
            <w:tcBorders>
              <w:bottom w:val="single" w:sz="4" w:space="0" w:color="000000"/>
            </w:tcBorders>
          </w:tcPr>
          <w:p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355" w:type="dxa"/>
            <w:tcBorders>
              <w:bottom w:val="single" w:sz="4" w:space="0" w:color="000000"/>
            </w:tcBorders>
          </w:tcPr>
          <w:p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95596">
        <w:tc>
          <w:tcPr>
            <w:tcW w:w="3645" w:type="dxa"/>
            <w:tcBorders>
              <w:bottom w:val="single" w:sz="12" w:space="0" w:color="000000"/>
            </w:tcBorders>
          </w:tcPr>
          <w:p w:rsidR="00E95596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2535" w:type="dxa"/>
            <w:tcBorders>
              <w:bottom w:val="single" w:sz="12" w:space="0" w:color="000000"/>
            </w:tcBorders>
          </w:tcPr>
          <w:p w:rsidR="00E95596" w:rsidRPr="00562BAB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562BAB">
              <w:rPr>
                <w:color w:val="000000"/>
              </w:rPr>
              <w:t>No equivalent course</w:t>
            </w:r>
          </w:p>
        </w:tc>
        <w:tc>
          <w:tcPr>
            <w:tcW w:w="1725" w:type="dxa"/>
            <w:tcBorders>
              <w:bottom w:val="single" w:sz="12" w:space="0" w:color="000000"/>
            </w:tcBorders>
          </w:tcPr>
          <w:p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355" w:type="dxa"/>
            <w:tcBorders>
              <w:bottom w:val="single" w:sz="12" w:space="0" w:color="000000"/>
            </w:tcBorders>
          </w:tcPr>
          <w:p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95596">
        <w:tc>
          <w:tcPr>
            <w:tcW w:w="3645" w:type="dxa"/>
            <w:tcBorders>
              <w:top w:val="single" w:sz="12" w:space="0" w:color="000000"/>
              <w:bottom w:val="single" w:sz="4" w:space="0" w:color="000000"/>
            </w:tcBorders>
          </w:tcPr>
          <w:p w:rsidR="00E95596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2535" w:type="dxa"/>
            <w:tcBorders>
              <w:top w:val="single" w:sz="12" w:space="0" w:color="000000"/>
              <w:bottom w:val="single" w:sz="4" w:space="0" w:color="000000"/>
            </w:tcBorders>
          </w:tcPr>
          <w:p w:rsidR="00E95596" w:rsidRPr="00562BAB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562BAB">
              <w:rPr>
                <w:color w:val="000000"/>
              </w:rPr>
              <w:t xml:space="preserve">GACG 1080, GACG 1081 </w:t>
            </w:r>
            <w:r w:rsidRPr="00562BAB">
              <w:rPr>
                <w:b/>
                <w:color w:val="000000"/>
              </w:rPr>
              <w:t>&amp;</w:t>
            </w:r>
            <w:r w:rsidRPr="00562BAB">
              <w:rPr>
                <w:color w:val="000000"/>
              </w:rPr>
              <w:t xml:space="preserve"> GACG 1091</w:t>
            </w:r>
          </w:p>
        </w:tc>
        <w:tc>
          <w:tcPr>
            <w:tcW w:w="1725" w:type="dxa"/>
            <w:tcBorders>
              <w:top w:val="single" w:sz="12" w:space="0" w:color="000000"/>
              <w:bottom w:val="single" w:sz="4" w:space="0" w:color="000000"/>
            </w:tcBorders>
          </w:tcPr>
          <w:p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355" w:type="dxa"/>
            <w:tcBorders>
              <w:top w:val="single" w:sz="12" w:space="0" w:color="000000"/>
              <w:bottom w:val="single" w:sz="4" w:space="0" w:color="000000"/>
            </w:tcBorders>
          </w:tcPr>
          <w:p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95596">
        <w:tc>
          <w:tcPr>
            <w:tcW w:w="3645" w:type="dxa"/>
            <w:tcBorders>
              <w:top w:val="single" w:sz="4" w:space="0" w:color="000000"/>
            </w:tcBorders>
          </w:tcPr>
          <w:p w:rsidR="00E95596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2535" w:type="dxa"/>
            <w:tcBorders>
              <w:top w:val="single" w:sz="4" w:space="0" w:color="000000"/>
            </w:tcBorders>
          </w:tcPr>
          <w:p w:rsidR="00E95596" w:rsidRPr="00562BAB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562BAB">
              <w:rPr>
                <w:color w:val="000000"/>
              </w:rPr>
              <w:t xml:space="preserve">GACG 1087 </w:t>
            </w:r>
            <w:r w:rsidRPr="00562BAB">
              <w:rPr>
                <w:b/>
                <w:color w:val="000000"/>
              </w:rPr>
              <w:t>&amp;</w:t>
            </w:r>
            <w:r w:rsidRPr="00562BAB">
              <w:rPr>
                <w:color w:val="000000"/>
              </w:rPr>
              <w:t xml:space="preserve"> GACG 1089</w:t>
            </w:r>
          </w:p>
        </w:tc>
        <w:tc>
          <w:tcPr>
            <w:tcW w:w="1725" w:type="dxa"/>
            <w:tcBorders>
              <w:top w:val="single" w:sz="4" w:space="0" w:color="000000"/>
            </w:tcBorders>
          </w:tcPr>
          <w:p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355" w:type="dxa"/>
            <w:tcBorders>
              <w:top w:val="single" w:sz="4" w:space="0" w:color="000000"/>
            </w:tcBorders>
          </w:tcPr>
          <w:p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95596">
        <w:tc>
          <w:tcPr>
            <w:tcW w:w="3645" w:type="dxa"/>
          </w:tcPr>
          <w:p w:rsidR="00E95596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2535" w:type="dxa"/>
          </w:tcPr>
          <w:p w:rsidR="00E95596" w:rsidRPr="00562BAB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562BAB">
              <w:rPr>
                <w:color w:val="000000"/>
              </w:rPr>
              <w:t>No equivalent course</w:t>
            </w:r>
          </w:p>
        </w:tc>
        <w:tc>
          <w:tcPr>
            <w:tcW w:w="1725" w:type="dxa"/>
          </w:tcPr>
          <w:p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355" w:type="dxa"/>
          </w:tcPr>
          <w:p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95596">
        <w:tc>
          <w:tcPr>
            <w:tcW w:w="3645" w:type="dxa"/>
          </w:tcPr>
          <w:p w:rsidR="00E95596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2535" w:type="dxa"/>
          </w:tcPr>
          <w:p w:rsidR="00E95596" w:rsidRPr="00562BAB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562BAB">
              <w:rPr>
                <w:color w:val="000000"/>
              </w:rPr>
              <w:t>LEGL 1014</w:t>
            </w:r>
          </w:p>
        </w:tc>
        <w:tc>
          <w:tcPr>
            <w:tcW w:w="1725" w:type="dxa"/>
          </w:tcPr>
          <w:p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355" w:type="dxa"/>
          </w:tcPr>
          <w:p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bookmarkStart w:id="0" w:name="_GoBack"/>
            <w:bookmarkEnd w:id="0"/>
          </w:p>
        </w:tc>
      </w:tr>
      <w:tr w:rsidR="00E95596">
        <w:tc>
          <w:tcPr>
            <w:tcW w:w="3645" w:type="dxa"/>
          </w:tcPr>
          <w:p w:rsidR="00E95596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2535" w:type="dxa"/>
          </w:tcPr>
          <w:p w:rsidR="00E95596" w:rsidRPr="00562BAB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562BAB">
              <w:rPr>
                <w:color w:val="000000"/>
              </w:rPr>
              <w:t xml:space="preserve">ECO 1006 </w:t>
            </w:r>
            <w:r w:rsidRPr="00562BAB">
              <w:rPr>
                <w:b/>
                <w:color w:val="000000"/>
              </w:rPr>
              <w:t>&amp;</w:t>
            </w:r>
            <w:r w:rsidRPr="00562BAB">
              <w:rPr>
                <w:color w:val="000000"/>
              </w:rPr>
              <w:t xml:space="preserve"> ECO 1013</w:t>
            </w:r>
          </w:p>
        </w:tc>
        <w:tc>
          <w:tcPr>
            <w:tcW w:w="1725" w:type="dxa"/>
          </w:tcPr>
          <w:p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355" w:type="dxa"/>
          </w:tcPr>
          <w:p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95596">
        <w:tc>
          <w:tcPr>
            <w:tcW w:w="3645" w:type="dxa"/>
          </w:tcPr>
          <w:p w:rsidR="00E95596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Statistics</w:t>
            </w:r>
          </w:p>
        </w:tc>
        <w:tc>
          <w:tcPr>
            <w:tcW w:w="2535" w:type="dxa"/>
          </w:tcPr>
          <w:p w:rsidR="00E95596" w:rsidRPr="00562BAB" w:rsidRDefault="00562BA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bookmarkStart w:id="1" w:name="_gjdgxs" w:colFirst="0" w:colLast="0"/>
            <w:bookmarkEnd w:id="1"/>
            <w:r>
              <w:rPr>
                <w:color w:val="000000"/>
              </w:rPr>
              <w:t>STAT 1023</w:t>
            </w:r>
          </w:p>
        </w:tc>
        <w:tc>
          <w:tcPr>
            <w:tcW w:w="1725" w:type="dxa"/>
          </w:tcPr>
          <w:p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355" w:type="dxa"/>
          </w:tcPr>
          <w:p w:rsidR="00E95596" w:rsidRDefault="00E9559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:rsidR="00E95596" w:rsidRDefault="00E95596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:rsidR="00E95596" w:rsidRDefault="00562B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  <w:sectPr w:rsidR="00E95596">
          <w:headerReference w:type="default" r:id="rId6"/>
          <w:pgSz w:w="12240" w:h="15840"/>
          <w:pgMar w:top="0" w:right="0" w:bottom="0" w:left="0" w:header="720" w:footer="720" w:gutter="0"/>
          <w:pgNumType w:start="1"/>
          <w:cols w:space="720"/>
        </w:sectPr>
      </w:pPr>
      <w:r>
        <w:br w:type="page"/>
      </w:r>
    </w:p>
    <w:p w:rsidR="00E95596" w:rsidRDefault="00E955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E95596" w:rsidRDefault="00E95596">
      <w:pPr>
        <w:spacing w:line="276" w:lineRule="auto"/>
        <w:rPr>
          <w:rFonts w:ascii="Arial" w:eastAsia="Arial" w:hAnsi="Arial" w:cs="Arial"/>
        </w:rPr>
      </w:pPr>
    </w:p>
    <w:tbl>
      <w:tblPr>
        <w:tblStyle w:val="a1"/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E95596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E95596" w:rsidRDefault="00562BAB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 xml:space="preserve">2) How did you hear about the Sprott </w:t>
            </w:r>
            <w:proofErr w:type="spellStart"/>
            <w:r>
              <w:rPr>
                <w:rFonts w:ascii="Arial" w:eastAsia="Arial" w:hAnsi="Arial" w:cs="Arial"/>
                <w:b/>
              </w:rPr>
              <w:t>MAcc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program?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(mark with an X all that apply)</w:t>
            </w:r>
          </w:p>
        </w:tc>
      </w:tr>
      <w:tr w:rsidR="00E95596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E95596" w:rsidRDefault="00562BAB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95596" w:rsidRDefault="00562BAB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Google Ad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95596" w:rsidRDefault="00562BAB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E95596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95596" w:rsidRDefault="00562BAB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Sprott off the Press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95596" w:rsidRDefault="00562BAB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95596" w:rsidRDefault="00562BAB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FMI PD Week</w:t>
            </w:r>
          </w:p>
        </w:tc>
      </w:tr>
      <w:tr w:rsidR="00E95596">
        <w:trPr>
          <w:trHeight w:val="50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95596" w:rsidRDefault="00562BAB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Employer/Colleagues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95596" w:rsidRDefault="00562BAB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95596" w:rsidRDefault="00562BAB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Media</w:t>
            </w:r>
          </w:p>
          <w:p w:rsidR="00E95596" w:rsidRDefault="00E95596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E95596">
        <w:trPr>
          <w:trHeight w:val="54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95596" w:rsidRDefault="00562BAB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Undergrad Student Society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95596" w:rsidRDefault="00562BAB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CPA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95596" w:rsidRDefault="00E95596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E95596">
        <w:trPr>
          <w:trHeight w:val="84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95596" w:rsidRDefault="00562BAB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other, please indicate where:</w:t>
            </w:r>
          </w:p>
          <w:p w:rsidR="00E95596" w:rsidRDefault="00E95596">
            <w:pPr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:rsidR="00E95596" w:rsidRDefault="00E95596">
      <w:pPr>
        <w:rPr>
          <w:sz w:val="20"/>
          <w:szCs w:val="20"/>
        </w:rPr>
      </w:pPr>
    </w:p>
    <w:p w:rsidR="00E95596" w:rsidRDefault="00E95596">
      <w:pPr>
        <w:spacing w:before="11" w:line="260" w:lineRule="auto"/>
        <w:rPr>
          <w:sz w:val="26"/>
          <w:szCs w:val="26"/>
        </w:rPr>
      </w:pPr>
    </w:p>
    <w:p w:rsidR="00E95596" w:rsidRDefault="00E95596">
      <w:pPr>
        <w:spacing w:before="11" w:line="260" w:lineRule="auto"/>
        <w:rPr>
          <w:sz w:val="26"/>
          <w:szCs w:val="26"/>
        </w:rPr>
      </w:pPr>
    </w:p>
    <w:tbl>
      <w:tblPr>
        <w:tblStyle w:val="a2"/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E95596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E95596" w:rsidRDefault="00562BAB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3) How many months/years of work experience do you have?</w:t>
            </w:r>
          </w:p>
        </w:tc>
      </w:tr>
      <w:tr w:rsidR="00E95596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E95596" w:rsidRDefault="00562BAB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0-4 months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95596" w:rsidRDefault="00562BAB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4-8 months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95596" w:rsidRDefault="00562BAB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8-12 months</w:t>
            </w:r>
          </w:p>
        </w:tc>
      </w:tr>
      <w:tr w:rsidR="00E95596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95596" w:rsidRDefault="00562BAB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2 years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95596" w:rsidRDefault="00562BAB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2-5 years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95596" w:rsidRDefault="00562BAB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5+ years</w:t>
            </w:r>
          </w:p>
        </w:tc>
      </w:tr>
    </w:tbl>
    <w:p w:rsidR="00E95596" w:rsidRDefault="00E95596">
      <w:pPr>
        <w:spacing w:before="11" w:line="260" w:lineRule="auto"/>
        <w:rPr>
          <w:sz w:val="26"/>
          <w:szCs w:val="26"/>
        </w:rPr>
      </w:pPr>
    </w:p>
    <w:p w:rsidR="00E95596" w:rsidRDefault="00E95596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E95596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62BAB">
      <w:r>
        <w:separator/>
      </w:r>
    </w:p>
  </w:endnote>
  <w:endnote w:type="continuationSeparator" w:id="0">
    <w:p w:rsidR="00000000" w:rsidRDefault="0056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62BAB">
      <w:r>
        <w:separator/>
      </w:r>
    </w:p>
  </w:footnote>
  <w:footnote w:type="continuationSeparator" w:id="0">
    <w:p w:rsidR="00000000" w:rsidRDefault="00562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596" w:rsidRDefault="00562B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95596" w:rsidRDefault="00562B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95596" w:rsidRDefault="00E955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E95596" w:rsidRDefault="00E955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5596"/>
    <w:rsid w:val="00562BAB"/>
    <w:rsid w:val="00E9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C25D4"/>
  <w15:docId w15:val="{24F7533A-2F80-4C83-8796-35E40FFC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1551</Characters>
  <Application>Microsoft Office Word</Application>
  <DocSecurity>0</DocSecurity>
  <Lines>12</Lines>
  <Paragraphs>3</Paragraphs>
  <ScaleCrop>false</ScaleCrop>
  <Company>Carleton University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Sylvie Jasen</cp:lastModifiedBy>
  <cp:revision>2</cp:revision>
  <dcterms:created xsi:type="dcterms:W3CDTF">2018-12-11T18:55:00Z</dcterms:created>
  <dcterms:modified xsi:type="dcterms:W3CDTF">2018-12-11T18:58:00Z</dcterms:modified>
</cp:coreProperties>
</file>